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84B" w:rsidRDefault="00CC384B" w:rsidP="00026AE4">
      <w:pPr>
        <w:jc w:val="center"/>
        <w:rPr>
          <w:b/>
          <w:sz w:val="24"/>
          <w:szCs w:val="24"/>
        </w:rPr>
      </w:pPr>
    </w:p>
    <w:p w:rsidR="00743E33" w:rsidRPr="000F6AC9" w:rsidRDefault="00743E33" w:rsidP="00743E33">
      <w:pPr>
        <w:spacing w:line="276" w:lineRule="auto"/>
        <w:jc w:val="center"/>
        <w:rPr>
          <w:rFonts w:ascii="Palatino Linotype" w:hAnsi="Palatino Linotype"/>
          <w:b/>
          <w:sz w:val="24"/>
          <w:szCs w:val="24"/>
          <w:u w:val="single"/>
        </w:rPr>
      </w:pPr>
      <w:r w:rsidRPr="000F6AC9">
        <w:rPr>
          <w:rFonts w:ascii="Palatino Linotype" w:hAnsi="Palatino Linotype"/>
          <w:b/>
          <w:sz w:val="24"/>
          <w:szCs w:val="24"/>
          <w:u w:val="single"/>
        </w:rPr>
        <w:t xml:space="preserve">INFORMÁCIA O SPRACÚVANÍ OSOBNÝCH ÚDAJOV PRE DOTKNUTÉ OSOBY </w:t>
      </w:r>
    </w:p>
    <w:p w:rsidR="00026AE4" w:rsidRDefault="00430F8C" w:rsidP="00026AE4">
      <w:pPr>
        <w:jc w:val="center"/>
        <w:rPr>
          <w:rFonts w:ascii="Palatino Linotype" w:hAnsi="Palatino Linotype"/>
          <w:b/>
          <w:sz w:val="24"/>
          <w:szCs w:val="24"/>
          <w:u w:val="single"/>
        </w:rPr>
      </w:pPr>
      <w:r>
        <w:rPr>
          <w:rFonts w:ascii="Palatino Linotype" w:hAnsi="Palatino Linotype"/>
          <w:b/>
          <w:sz w:val="24"/>
          <w:szCs w:val="24"/>
          <w:u w:val="single"/>
        </w:rPr>
        <w:t>KONTROLA TECHNICKÉHO STAVU VOZIDLA</w:t>
      </w:r>
    </w:p>
    <w:p w:rsidR="00930F39" w:rsidRPr="00552F4F" w:rsidRDefault="00930F39" w:rsidP="00930F39">
      <w:pPr>
        <w:spacing w:line="276" w:lineRule="auto"/>
        <w:jc w:val="center"/>
        <w:rPr>
          <w:rFonts w:ascii="Palatino Linotype" w:hAnsi="Palatino Linotype"/>
          <w:sz w:val="22"/>
          <w:szCs w:val="22"/>
        </w:rPr>
      </w:pPr>
      <w:r w:rsidRPr="00552F4F">
        <w:rPr>
          <w:rFonts w:ascii="Palatino Linotype" w:hAnsi="Palatino Linotype"/>
          <w:sz w:val="22"/>
          <w:szCs w:val="22"/>
        </w:rPr>
        <w:t>podľa čl. 13 Nariadenia Európskeho parlamentu a rady (EU) 2016/679 o ochrane fyzických osôb pri spracúvaní osobných údajov a o voľnom pohybe takýchto údajov</w:t>
      </w:r>
    </w:p>
    <w:p w:rsidR="00930F39" w:rsidRPr="00552F4F" w:rsidRDefault="00930F39" w:rsidP="00930F39">
      <w:pPr>
        <w:spacing w:line="276" w:lineRule="auto"/>
        <w:jc w:val="center"/>
        <w:rPr>
          <w:rFonts w:ascii="Palatino Linotype" w:hAnsi="Palatino Linotype"/>
          <w:sz w:val="22"/>
          <w:szCs w:val="22"/>
        </w:rPr>
      </w:pPr>
    </w:p>
    <w:p w:rsidR="00930F39" w:rsidRPr="00552F4F" w:rsidRDefault="00930F39" w:rsidP="00930F39">
      <w:pPr>
        <w:spacing w:line="276" w:lineRule="auto"/>
        <w:ind w:firstLine="708"/>
        <w:jc w:val="both"/>
        <w:rPr>
          <w:rFonts w:ascii="Palatino Linotype" w:hAnsi="Palatino Linotype"/>
          <w:b/>
          <w:sz w:val="22"/>
          <w:szCs w:val="22"/>
        </w:rPr>
      </w:pPr>
      <w:r w:rsidRPr="00552F4F">
        <w:rPr>
          <w:rFonts w:ascii="Palatino Linotype" w:hAnsi="Palatino Linotype"/>
          <w:b/>
          <w:sz w:val="22"/>
          <w:szCs w:val="22"/>
        </w:rPr>
        <w:t>Bezpečnosť Vašich osobných údajov je pre nás veľmi dôležitá, preto s nimi zaobchádzame veľmi starostlivo. Cieľom tejto informácie je poskytnúť Vám informácie o tom, aké osobné údaje o Vás spracúvame na účely</w:t>
      </w:r>
      <w:r>
        <w:rPr>
          <w:rFonts w:ascii="Palatino Linotype" w:hAnsi="Palatino Linotype"/>
          <w:b/>
          <w:sz w:val="22"/>
          <w:szCs w:val="22"/>
        </w:rPr>
        <w:t xml:space="preserve"> </w:t>
      </w:r>
      <w:r w:rsidRPr="00930F39">
        <w:rPr>
          <w:rFonts w:ascii="Palatino Linotype" w:hAnsi="Palatino Linotype"/>
          <w:b/>
          <w:bCs/>
          <w:sz w:val="22"/>
          <w:szCs w:val="22"/>
        </w:rPr>
        <w:t xml:space="preserve">kontaktovania </w:t>
      </w:r>
      <w:r w:rsidRPr="00930F39">
        <w:rPr>
          <w:rFonts w:ascii="Palatino Linotype" w:hAnsi="Palatino Linotype"/>
          <w:b/>
          <w:bCs/>
          <w:sz w:val="22"/>
          <w:szCs w:val="22"/>
        </w:rPr>
        <w:t xml:space="preserve">dotknutých osôb </w:t>
      </w:r>
      <w:r w:rsidRPr="00930F39">
        <w:rPr>
          <w:rFonts w:ascii="Palatino Linotype" w:hAnsi="Palatino Linotype"/>
          <w:b/>
          <w:bCs/>
          <w:sz w:val="22"/>
          <w:szCs w:val="22"/>
        </w:rPr>
        <w:t>s ponukou o odstránenie technického problému na vozidle dotknutej osoby</w:t>
      </w:r>
      <w:r>
        <w:rPr>
          <w:rFonts w:ascii="Palatino Linotype" w:hAnsi="Palatino Linotype"/>
          <w:b/>
          <w:sz w:val="22"/>
          <w:szCs w:val="22"/>
        </w:rPr>
        <w:t>,</w:t>
      </w:r>
      <w:r w:rsidRPr="00552F4F">
        <w:rPr>
          <w:rFonts w:ascii="Palatino Linotype" w:hAnsi="Palatino Linotype"/>
          <w:b/>
          <w:sz w:val="22"/>
          <w:szCs w:val="22"/>
        </w:rPr>
        <w:t xml:space="preserve"> ako s nimi zaobchádzame, komu ich môžeme poskytnúť, kde môžete získať ďalšie informácie o Vašich osobných údajoch a uplatniť Vaše práva pri spracúvaní osobných údajov.</w:t>
      </w:r>
    </w:p>
    <w:p w:rsidR="00930F39" w:rsidRPr="00552F4F" w:rsidRDefault="00930F39" w:rsidP="00930F39">
      <w:pPr>
        <w:spacing w:line="276" w:lineRule="auto"/>
        <w:jc w:val="both"/>
        <w:rPr>
          <w:rFonts w:ascii="Palatino Linotype" w:hAnsi="Palatino Linotype"/>
          <w:b/>
          <w:sz w:val="22"/>
          <w:szCs w:val="22"/>
        </w:rPr>
      </w:pPr>
    </w:p>
    <w:p w:rsidR="00930F39" w:rsidRPr="00552F4F" w:rsidRDefault="00930F39" w:rsidP="00930F39">
      <w:pPr>
        <w:spacing w:line="276" w:lineRule="auto"/>
        <w:ind w:firstLine="708"/>
        <w:jc w:val="both"/>
        <w:rPr>
          <w:rFonts w:ascii="Palatino Linotype" w:hAnsi="Palatino Linotype"/>
          <w:sz w:val="22"/>
          <w:szCs w:val="22"/>
        </w:rPr>
      </w:pPr>
      <w:r w:rsidRPr="00552F4F">
        <w:rPr>
          <w:rFonts w:ascii="Palatino Linotype" w:hAnsi="Palatino Linotype"/>
          <w:sz w:val="22"/>
          <w:szCs w:val="22"/>
        </w:rPr>
        <w:t>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 z.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930F39" w:rsidRDefault="00930F39" w:rsidP="00026AE4">
      <w:pPr>
        <w:jc w:val="center"/>
        <w:rPr>
          <w:rFonts w:ascii="Palatino Linotype" w:hAnsi="Palatino Linotype"/>
          <w:b/>
          <w:sz w:val="24"/>
          <w:szCs w:val="24"/>
          <w:u w:val="single"/>
        </w:rPr>
      </w:pPr>
    </w:p>
    <w:p w:rsidR="00743E33" w:rsidRDefault="00743E33" w:rsidP="00026AE4">
      <w:pPr>
        <w:jc w:val="center"/>
        <w:rPr>
          <w:rFonts w:ascii="Palatino Linotype" w:hAnsi="Palatino Linotype"/>
          <w:b/>
          <w:sz w:val="24"/>
          <w:szCs w:val="24"/>
          <w:u w:val="single"/>
        </w:rPr>
      </w:pPr>
    </w:p>
    <w:p w:rsidR="00026AE4" w:rsidRPr="00743E33" w:rsidRDefault="00026AE4" w:rsidP="00026AE4">
      <w:pPr>
        <w:jc w:val="both"/>
        <w:rPr>
          <w:b/>
          <w:sz w:val="22"/>
          <w:szCs w:val="22"/>
        </w:rPr>
      </w:pPr>
    </w:p>
    <w:p w:rsidR="00026AE4" w:rsidRPr="00743E33" w:rsidRDefault="00026AE4" w:rsidP="00026AE4">
      <w:pPr>
        <w:pStyle w:val="Odsekzoznamu"/>
        <w:numPr>
          <w:ilvl w:val="0"/>
          <w:numId w:val="2"/>
        </w:numPr>
        <w:jc w:val="both"/>
        <w:rPr>
          <w:rFonts w:ascii="Palatino Linotype" w:hAnsi="Palatino Linotype"/>
          <w:b/>
          <w:sz w:val="22"/>
          <w:szCs w:val="22"/>
        </w:rPr>
      </w:pPr>
      <w:r w:rsidRPr="00743E33">
        <w:rPr>
          <w:rFonts w:ascii="Palatino Linotype" w:hAnsi="Palatino Linotype"/>
          <w:b/>
          <w:sz w:val="22"/>
          <w:szCs w:val="22"/>
        </w:rPr>
        <w:t>Účel spracúvania osobných údajov:</w:t>
      </w:r>
    </w:p>
    <w:p w:rsidR="00026AE4" w:rsidRPr="0091079B" w:rsidRDefault="001A038A" w:rsidP="00026AE4">
      <w:pPr>
        <w:jc w:val="both"/>
        <w:rPr>
          <w:rFonts w:ascii="Palatino Linotype" w:hAnsi="Palatino Linotype"/>
          <w:sz w:val="22"/>
          <w:szCs w:val="22"/>
        </w:rPr>
      </w:pPr>
      <w:r>
        <w:rPr>
          <w:rFonts w:ascii="Palatino Linotype" w:hAnsi="Palatino Linotype"/>
          <w:sz w:val="22"/>
          <w:szCs w:val="22"/>
        </w:rPr>
        <w:t xml:space="preserve">Osobné údaje dotknutých osôb prevádzkovateľ spracováva za účelom </w:t>
      </w:r>
      <w:bookmarkStart w:id="0" w:name="_Hlk24369372"/>
      <w:r>
        <w:rPr>
          <w:rFonts w:ascii="Palatino Linotype" w:hAnsi="Palatino Linotype"/>
          <w:sz w:val="22"/>
          <w:szCs w:val="22"/>
        </w:rPr>
        <w:t>ich kontaktovania s ponukou o odstránenie technického problému na vozidle dotknutej osoby</w:t>
      </w:r>
      <w:bookmarkEnd w:id="0"/>
      <w:r>
        <w:rPr>
          <w:rFonts w:ascii="Palatino Linotype" w:hAnsi="Palatino Linotype"/>
          <w:sz w:val="22"/>
          <w:szCs w:val="22"/>
        </w:rPr>
        <w:t xml:space="preserve">. </w:t>
      </w:r>
      <w:r w:rsidR="00C75BEB">
        <w:rPr>
          <w:rFonts w:ascii="Palatino Linotype" w:hAnsi="Palatino Linotype"/>
          <w:sz w:val="22"/>
          <w:szCs w:val="22"/>
        </w:rPr>
        <w:t>Ak p</w:t>
      </w:r>
      <w:r>
        <w:rPr>
          <w:rFonts w:ascii="Palatino Linotype" w:hAnsi="Palatino Linotype"/>
          <w:sz w:val="22"/>
          <w:szCs w:val="22"/>
        </w:rPr>
        <w:t xml:space="preserve">revádzkovateľ pri poskytovaní svojich služieb </w:t>
      </w:r>
      <w:r w:rsidR="00C75BEB">
        <w:rPr>
          <w:rFonts w:ascii="Palatino Linotype" w:hAnsi="Palatino Linotype"/>
          <w:sz w:val="22"/>
          <w:szCs w:val="22"/>
        </w:rPr>
        <w:t>ako je napr. sezónne prezutie pneumatík na automobile dotknutej osoby, na tomto vozidle objaví technický nedostatok ako napr. opotrebované brzdové obloženie, opotrebovaný brzdový kotúč, ložiská, zavesenie kolies alebo iné technické poruchy vozidla</w:t>
      </w:r>
      <w:r w:rsidR="00DB3794">
        <w:rPr>
          <w:rFonts w:ascii="Palatino Linotype" w:hAnsi="Palatino Linotype"/>
          <w:sz w:val="22"/>
          <w:szCs w:val="22"/>
        </w:rPr>
        <w:t>,</w:t>
      </w:r>
      <w:r w:rsidR="00C75BEB">
        <w:rPr>
          <w:rFonts w:ascii="Palatino Linotype" w:hAnsi="Palatino Linotype"/>
          <w:sz w:val="22"/>
          <w:szCs w:val="22"/>
        </w:rPr>
        <w:t xml:space="preserve"> </w:t>
      </w:r>
      <w:r w:rsidR="00DB3794">
        <w:rPr>
          <w:rFonts w:ascii="Palatino Linotype" w:hAnsi="Palatino Linotype"/>
          <w:sz w:val="22"/>
          <w:szCs w:val="22"/>
        </w:rPr>
        <w:t>p</w:t>
      </w:r>
      <w:r w:rsidR="00C75BEB">
        <w:rPr>
          <w:rFonts w:ascii="Palatino Linotype" w:hAnsi="Palatino Linotype"/>
          <w:sz w:val="22"/>
          <w:szCs w:val="22"/>
        </w:rPr>
        <w:t>rípadne</w:t>
      </w:r>
      <w:r w:rsidR="00DB3794">
        <w:rPr>
          <w:rFonts w:ascii="Palatino Linotype" w:hAnsi="Palatino Linotype"/>
          <w:sz w:val="22"/>
          <w:szCs w:val="22"/>
        </w:rPr>
        <w:t xml:space="preserve"> technický</w:t>
      </w:r>
      <w:r w:rsidR="00C75BEB">
        <w:rPr>
          <w:rFonts w:ascii="Palatino Linotype" w:hAnsi="Palatino Linotype"/>
          <w:sz w:val="22"/>
          <w:szCs w:val="22"/>
        </w:rPr>
        <w:t xml:space="preserve"> stav</w:t>
      </w:r>
      <w:r w:rsidR="00876327">
        <w:rPr>
          <w:rFonts w:ascii="Palatino Linotype" w:hAnsi="Palatino Linotype"/>
          <w:sz w:val="22"/>
          <w:szCs w:val="22"/>
        </w:rPr>
        <w:t xml:space="preserve"> niektorých</w:t>
      </w:r>
      <w:r w:rsidR="00C75BEB">
        <w:rPr>
          <w:rFonts w:ascii="Palatino Linotype" w:hAnsi="Palatino Linotype"/>
          <w:sz w:val="22"/>
          <w:szCs w:val="22"/>
        </w:rPr>
        <w:t xml:space="preserve"> súčiastok na vozidle dotknutej osoby sa bude blížiť ku koncu životnosti, bude prevádzkovateľ dotknutú osobu neskôr kontaktovať s ponukou o odstránenie nedostatkov. Takéto marketingové kontaktovanie dotknutej osoby vykoná prevádzkovateľ ako svoj oprávnený záujem podľa čl. </w:t>
      </w:r>
      <w:r w:rsidR="0091079B" w:rsidRPr="0091079B">
        <w:rPr>
          <w:rFonts w:ascii="Palatino Linotype" w:hAnsi="Palatino Linotype"/>
          <w:sz w:val="22"/>
          <w:szCs w:val="22"/>
        </w:rPr>
        <w:t xml:space="preserve"> </w:t>
      </w:r>
      <w:r w:rsidR="00C75BEB">
        <w:rPr>
          <w:rFonts w:ascii="Palatino Linotype" w:hAnsi="Palatino Linotype"/>
          <w:sz w:val="22"/>
          <w:szCs w:val="22"/>
        </w:rPr>
        <w:t>6</w:t>
      </w:r>
      <w:r w:rsidR="0091079B" w:rsidRPr="0091079B">
        <w:rPr>
          <w:rFonts w:ascii="Palatino Linotype" w:hAnsi="Palatino Linotype"/>
          <w:sz w:val="22"/>
          <w:szCs w:val="22"/>
        </w:rPr>
        <w:t xml:space="preserve"> ods. 1 písm. f) </w:t>
      </w:r>
      <w:r w:rsidR="00C75BEB">
        <w:rPr>
          <w:rFonts w:ascii="Palatino Linotype" w:hAnsi="Palatino Linotype"/>
          <w:sz w:val="22"/>
          <w:szCs w:val="22"/>
        </w:rPr>
        <w:t>nariadenia GDPR.</w:t>
      </w:r>
      <w:r w:rsidR="00026AE4" w:rsidRPr="0091079B">
        <w:rPr>
          <w:rFonts w:ascii="Palatino Linotype" w:hAnsi="Palatino Linotype"/>
          <w:sz w:val="22"/>
          <w:szCs w:val="22"/>
        </w:rPr>
        <w:t xml:space="preserve"> </w:t>
      </w:r>
    </w:p>
    <w:p w:rsidR="00026AE4" w:rsidRPr="00743E33" w:rsidRDefault="00026AE4" w:rsidP="00026AE4">
      <w:pPr>
        <w:jc w:val="both"/>
        <w:rPr>
          <w:rFonts w:ascii="Palatino Linotype" w:hAnsi="Palatino Linotype"/>
          <w:b/>
          <w:sz w:val="22"/>
          <w:szCs w:val="22"/>
        </w:rPr>
      </w:pPr>
    </w:p>
    <w:p w:rsidR="00026AE4" w:rsidRPr="00743E33" w:rsidRDefault="00026AE4" w:rsidP="00026AE4">
      <w:pPr>
        <w:pStyle w:val="Odsekzoznamu"/>
        <w:numPr>
          <w:ilvl w:val="0"/>
          <w:numId w:val="2"/>
        </w:numPr>
        <w:autoSpaceDE w:val="0"/>
        <w:rPr>
          <w:rFonts w:ascii="Palatino Linotype" w:hAnsi="Palatino Linotype"/>
          <w:b/>
          <w:sz w:val="22"/>
          <w:szCs w:val="22"/>
        </w:rPr>
      </w:pPr>
      <w:r w:rsidRPr="00743E33">
        <w:rPr>
          <w:rFonts w:ascii="Palatino Linotype" w:hAnsi="Palatino Linotype"/>
          <w:b/>
          <w:sz w:val="22"/>
          <w:szCs w:val="22"/>
        </w:rPr>
        <w:t>Zákonnosť spracúvania osobných údajov:</w:t>
      </w:r>
    </w:p>
    <w:p w:rsidR="00026AE4" w:rsidRPr="00743E33" w:rsidRDefault="00026AE4" w:rsidP="00026AE4">
      <w:pPr>
        <w:autoSpaceDE w:val="0"/>
        <w:rPr>
          <w:rFonts w:ascii="Palatino Linotype" w:hAnsi="Palatino Linotype"/>
          <w:bCs/>
          <w:iCs/>
          <w:sz w:val="22"/>
          <w:szCs w:val="22"/>
        </w:rPr>
      </w:pPr>
      <w:r w:rsidRPr="00743E33">
        <w:rPr>
          <w:rFonts w:ascii="Palatino Linotype" w:hAnsi="Palatino Linotype"/>
          <w:sz w:val="22"/>
          <w:szCs w:val="22"/>
        </w:rPr>
        <w:t xml:space="preserve">Osobné údaje sa spracovávajú na základe článku 6 ods. 1 písm. </w:t>
      </w:r>
      <w:r w:rsidR="00D85229">
        <w:rPr>
          <w:rFonts w:ascii="Palatino Linotype" w:hAnsi="Palatino Linotype"/>
          <w:sz w:val="22"/>
          <w:szCs w:val="22"/>
        </w:rPr>
        <w:t>f</w:t>
      </w:r>
      <w:r w:rsidRPr="00743E33">
        <w:rPr>
          <w:rFonts w:ascii="Palatino Linotype" w:hAnsi="Palatino Linotype"/>
          <w:sz w:val="22"/>
          <w:szCs w:val="22"/>
        </w:rPr>
        <w:t xml:space="preserve">) </w:t>
      </w:r>
      <w:r w:rsidRPr="00743E33">
        <w:rPr>
          <w:rFonts w:ascii="Palatino Linotype" w:hAnsi="Palatino Linotype"/>
          <w:bCs/>
          <w:iCs/>
          <w:sz w:val="22"/>
          <w:szCs w:val="22"/>
        </w:rPr>
        <w:t xml:space="preserve">Nariadenia Európskeho Parlamentu a Rady (EÚ) 2016/679 o ochrane fyzických osôb pri spracúvaní osobných údajov </w:t>
      </w:r>
      <w:r w:rsidRPr="00743E33">
        <w:rPr>
          <w:rFonts w:ascii="Palatino Linotype" w:hAnsi="Palatino Linotype"/>
          <w:bCs/>
          <w:iCs/>
          <w:sz w:val="22"/>
          <w:szCs w:val="22"/>
        </w:rPr>
        <w:lastRenderedPageBreak/>
        <w:t>a o voľnom pohybe takýchto údajov, ktorým sa zrušuje smernica 95/46/ES (všeobecné nariadenie o ochrane údajov).</w:t>
      </w:r>
    </w:p>
    <w:p w:rsidR="00026AE4" w:rsidRPr="00743E33" w:rsidRDefault="00026AE4" w:rsidP="00026AE4">
      <w:pPr>
        <w:autoSpaceDE w:val="0"/>
        <w:rPr>
          <w:rFonts w:ascii="Palatino Linotype" w:hAnsi="Palatino Linotype"/>
          <w:b/>
          <w:sz w:val="22"/>
          <w:szCs w:val="22"/>
        </w:rPr>
      </w:pPr>
    </w:p>
    <w:p w:rsidR="00026AE4" w:rsidRPr="00743E33" w:rsidRDefault="00026AE4" w:rsidP="00026AE4">
      <w:pPr>
        <w:pStyle w:val="Odsekzoznamu"/>
        <w:numPr>
          <w:ilvl w:val="0"/>
          <w:numId w:val="2"/>
        </w:numPr>
        <w:autoSpaceDE w:val="0"/>
        <w:rPr>
          <w:rFonts w:ascii="Palatino Linotype" w:hAnsi="Palatino Linotype"/>
          <w:b/>
          <w:bCs/>
          <w:iCs/>
          <w:sz w:val="22"/>
          <w:szCs w:val="22"/>
        </w:rPr>
      </w:pPr>
      <w:r w:rsidRPr="00743E33">
        <w:rPr>
          <w:rFonts w:ascii="Palatino Linotype" w:hAnsi="Palatino Linotype"/>
          <w:b/>
          <w:bCs/>
          <w:iCs/>
          <w:sz w:val="22"/>
          <w:szCs w:val="22"/>
        </w:rPr>
        <w:t>Zákonná povinnosť spracúvania osobných údajov:</w:t>
      </w:r>
    </w:p>
    <w:p w:rsidR="00026AE4" w:rsidRPr="00743E33" w:rsidRDefault="00026AE4" w:rsidP="00026AE4">
      <w:pPr>
        <w:autoSpaceDE w:val="0"/>
        <w:rPr>
          <w:rFonts w:ascii="Palatino Linotype" w:hAnsi="Palatino Linotype"/>
          <w:bCs/>
          <w:iCs/>
          <w:sz w:val="22"/>
          <w:szCs w:val="22"/>
        </w:rPr>
      </w:pPr>
      <w:r w:rsidRPr="00743E33">
        <w:rPr>
          <w:rFonts w:ascii="Palatino Linotype" w:hAnsi="Palatino Linotype"/>
          <w:bCs/>
          <w:iCs/>
          <w:sz w:val="22"/>
          <w:szCs w:val="22"/>
        </w:rPr>
        <w:t>Spracúvanie osobných údajov na základe osobitého právneho predpisu sa nevykonáva.</w:t>
      </w:r>
    </w:p>
    <w:p w:rsidR="00026AE4" w:rsidRDefault="00026AE4" w:rsidP="00026AE4">
      <w:pPr>
        <w:autoSpaceDE w:val="0"/>
        <w:rPr>
          <w:rFonts w:ascii="Palatino Linotype" w:hAnsi="Palatino Linotype"/>
          <w:b/>
          <w:bCs/>
          <w:iCs/>
          <w:sz w:val="22"/>
          <w:szCs w:val="22"/>
        </w:rPr>
      </w:pPr>
    </w:p>
    <w:p w:rsidR="00026AE4" w:rsidRPr="00743E33" w:rsidRDefault="00026AE4" w:rsidP="00026AE4">
      <w:pPr>
        <w:pStyle w:val="Odsekzoznamu"/>
        <w:numPr>
          <w:ilvl w:val="0"/>
          <w:numId w:val="2"/>
        </w:numPr>
        <w:rPr>
          <w:rFonts w:ascii="Palatino Linotype" w:hAnsi="Palatino Linotype"/>
          <w:b/>
          <w:sz w:val="22"/>
          <w:szCs w:val="22"/>
        </w:rPr>
      </w:pPr>
      <w:r w:rsidRPr="00743E33">
        <w:rPr>
          <w:rFonts w:ascii="Palatino Linotype" w:hAnsi="Palatino Linotype"/>
          <w:b/>
          <w:sz w:val="22"/>
          <w:szCs w:val="22"/>
        </w:rPr>
        <w:t>Zoznam osobných údajov:</w:t>
      </w:r>
    </w:p>
    <w:p w:rsidR="00026AE4" w:rsidRDefault="009543C1" w:rsidP="00026AE4">
      <w:pPr>
        <w:rPr>
          <w:rFonts w:ascii="Palatino Linotype" w:hAnsi="Palatino Linotype"/>
          <w:sz w:val="22"/>
          <w:szCs w:val="22"/>
        </w:rPr>
      </w:pPr>
      <w:r w:rsidRPr="009543C1">
        <w:rPr>
          <w:rFonts w:ascii="Palatino Linotype" w:hAnsi="Palatino Linotype"/>
          <w:sz w:val="22"/>
          <w:szCs w:val="22"/>
        </w:rPr>
        <w:t>Meno, priezvisko, email a telefónne číslo</w:t>
      </w:r>
      <w:r w:rsidR="001E5345">
        <w:rPr>
          <w:rFonts w:ascii="Palatino Linotype" w:hAnsi="Palatino Linotype"/>
          <w:sz w:val="22"/>
          <w:szCs w:val="22"/>
        </w:rPr>
        <w:t>, technický stav vozidla, výrobca a typ vozidla.</w:t>
      </w:r>
    </w:p>
    <w:p w:rsidR="009543C1" w:rsidRPr="009543C1" w:rsidRDefault="009543C1" w:rsidP="00026AE4">
      <w:pPr>
        <w:rPr>
          <w:rFonts w:ascii="Palatino Linotype" w:hAnsi="Palatino Linotype"/>
          <w:b/>
          <w:sz w:val="22"/>
          <w:szCs w:val="22"/>
        </w:rPr>
      </w:pPr>
    </w:p>
    <w:p w:rsidR="00026AE4" w:rsidRPr="00743E33" w:rsidRDefault="00026AE4" w:rsidP="00026AE4">
      <w:pPr>
        <w:pStyle w:val="Odsekzoznamu"/>
        <w:numPr>
          <w:ilvl w:val="0"/>
          <w:numId w:val="2"/>
        </w:numPr>
        <w:autoSpaceDE w:val="0"/>
        <w:rPr>
          <w:rFonts w:ascii="Palatino Linotype" w:hAnsi="Palatino Linotype"/>
          <w:b/>
          <w:sz w:val="22"/>
          <w:szCs w:val="22"/>
        </w:rPr>
      </w:pPr>
      <w:r w:rsidRPr="00743E33">
        <w:rPr>
          <w:rFonts w:ascii="Palatino Linotype" w:hAnsi="Palatino Linotype"/>
          <w:b/>
          <w:sz w:val="22"/>
          <w:szCs w:val="22"/>
        </w:rPr>
        <w:t>Dotknuté osoby:</w:t>
      </w:r>
    </w:p>
    <w:p w:rsidR="00026AE4" w:rsidRPr="00743E33" w:rsidRDefault="00026AE4" w:rsidP="00026AE4">
      <w:pPr>
        <w:autoSpaceDE w:val="0"/>
        <w:rPr>
          <w:rFonts w:ascii="Palatino Linotype" w:hAnsi="Palatino Linotype"/>
          <w:sz w:val="22"/>
          <w:szCs w:val="22"/>
        </w:rPr>
      </w:pPr>
      <w:r w:rsidRPr="00743E33">
        <w:rPr>
          <w:rFonts w:ascii="Palatino Linotype" w:hAnsi="Palatino Linotype"/>
          <w:sz w:val="22"/>
          <w:szCs w:val="22"/>
        </w:rPr>
        <w:t>Klienti prevádzkovateľa</w:t>
      </w:r>
      <w:r w:rsidR="007C629E">
        <w:rPr>
          <w:rFonts w:ascii="Palatino Linotype" w:hAnsi="Palatino Linotype"/>
          <w:sz w:val="22"/>
          <w:szCs w:val="22"/>
        </w:rPr>
        <w:t>, ktorým už boli poskytnuté služby</w:t>
      </w:r>
      <w:r w:rsidRPr="00743E33">
        <w:rPr>
          <w:rFonts w:ascii="Palatino Linotype" w:hAnsi="Palatino Linotype"/>
          <w:sz w:val="22"/>
          <w:szCs w:val="22"/>
        </w:rPr>
        <w:t>.</w:t>
      </w:r>
    </w:p>
    <w:p w:rsidR="00026AE4" w:rsidRPr="00743E33" w:rsidRDefault="00026AE4" w:rsidP="00026AE4">
      <w:pPr>
        <w:autoSpaceDE w:val="0"/>
        <w:rPr>
          <w:rFonts w:ascii="Palatino Linotype" w:hAnsi="Palatino Linotype"/>
          <w:b/>
          <w:sz w:val="22"/>
          <w:szCs w:val="22"/>
        </w:rPr>
      </w:pPr>
    </w:p>
    <w:p w:rsidR="00026AE4" w:rsidRPr="00743E33" w:rsidRDefault="00026AE4" w:rsidP="007A5865">
      <w:pPr>
        <w:pStyle w:val="Odsekzoznamu"/>
        <w:numPr>
          <w:ilvl w:val="0"/>
          <w:numId w:val="2"/>
        </w:numPr>
        <w:autoSpaceDE w:val="0"/>
        <w:jc w:val="both"/>
        <w:rPr>
          <w:rFonts w:ascii="Palatino Linotype" w:eastAsia="Calibri" w:hAnsi="Palatino Linotype"/>
          <w:b/>
          <w:sz w:val="22"/>
          <w:szCs w:val="22"/>
          <w:lang w:eastAsia="sk-SK"/>
        </w:rPr>
      </w:pPr>
      <w:r w:rsidRPr="00743E33">
        <w:rPr>
          <w:rFonts w:ascii="Palatino Linotype" w:eastAsia="Calibri" w:hAnsi="Palatino Linotype"/>
          <w:b/>
          <w:sz w:val="22"/>
          <w:szCs w:val="22"/>
          <w:lang w:eastAsia="sk-SK"/>
        </w:rPr>
        <w:t xml:space="preserve">Lehoty uloženia osobných údajov: </w:t>
      </w:r>
    </w:p>
    <w:p w:rsidR="00CA4050" w:rsidRDefault="005D3CB5" w:rsidP="00CA4050">
      <w:pPr>
        <w:jc w:val="both"/>
        <w:rPr>
          <w:rFonts w:ascii="Palatino Linotype" w:hAnsi="Palatino Linotype"/>
          <w:sz w:val="22"/>
          <w:szCs w:val="22"/>
        </w:rPr>
      </w:pPr>
      <w:r w:rsidRPr="005D3CB5">
        <w:rPr>
          <w:rFonts w:ascii="Palatino Linotype" w:hAnsi="Palatino Linotype"/>
          <w:sz w:val="22"/>
          <w:szCs w:val="22"/>
        </w:rPr>
        <w:t xml:space="preserve">Prevádzkovateľ spracúva osobné údaje </w:t>
      </w:r>
      <w:r w:rsidR="00CA4050">
        <w:rPr>
          <w:rFonts w:ascii="Palatino Linotype" w:hAnsi="Palatino Linotype"/>
          <w:sz w:val="22"/>
          <w:szCs w:val="22"/>
        </w:rPr>
        <w:t xml:space="preserve">pokiaľ dotknutá osoba nevyjadrí námietku so </w:t>
      </w:r>
      <w:r w:rsidR="00197822">
        <w:rPr>
          <w:rFonts w:ascii="Palatino Linotype" w:hAnsi="Palatino Linotype"/>
          <w:sz w:val="22"/>
          <w:szCs w:val="22"/>
        </w:rPr>
        <w:t>spracovaním osobných údajov</w:t>
      </w:r>
      <w:r w:rsidR="00623CF7">
        <w:rPr>
          <w:rFonts w:ascii="Palatino Linotype" w:hAnsi="Palatino Linotype"/>
          <w:sz w:val="22"/>
          <w:szCs w:val="22"/>
        </w:rPr>
        <w:t xml:space="preserve"> na vyššie spomenutý účel</w:t>
      </w:r>
      <w:r w:rsidR="00CA4050">
        <w:rPr>
          <w:rFonts w:ascii="Palatino Linotype" w:hAnsi="Palatino Linotype"/>
          <w:sz w:val="22"/>
          <w:szCs w:val="22"/>
        </w:rPr>
        <w:t xml:space="preserve"> alebo najviac po dobu </w:t>
      </w:r>
      <w:r w:rsidR="00674DC2">
        <w:rPr>
          <w:rFonts w:ascii="Palatino Linotype" w:hAnsi="Palatino Linotype"/>
          <w:sz w:val="22"/>
          <w:szCs w:val="22"/>
        </w:rPr>
        <w:t>3</w:t>
      </w:r>
      <w:r w:rsidR="00CA4050">
        <w:rPr>
          <w:rFonts w:ascii="Palatino Linotype" w:hAnsi="Palatino Linotype"/>
          <w:sz w:val="22"/>
          <w:szCs w:val="22"/>
        </w:rPr>
        <w:t xml:space="preserve"> rok</w:t>
      </w:r>
      <w:r w:rsidR="00674DC2">
        <w:rPr>
          <w:rFonts w:ascii="Palatino Linotype" w:hAnsi="Palatino Linotype"/>
          <w:sz w:val="22"/>
          <w:szCs w:val="22"/>
        </w:rPr>
        <w:t>y</w:t>
      </w:r>
      <w:r w:rsidR="00CA4050">
        <w:rPr>
          <w:rFonts w:ascii="Palatino Linotype" w:hAnsi="Palatino Linotype"/>
          <w:sz w:val="22"/>
          <w:szCs w:val="22"/>
        </w:rPr>
        <w:t xml:space="preserve"> od poslednej obchodnej aktivity s dotknutou osobou.</w:t>
      </w:r>
    </w:p>
    <w:p w:rsidR="00CA4050" w:rsidRDefault="00CA4050" w:rsidP="007A5865">
      <w:pPr>
        <w:jc w:val="both"/>
        <w:rPr>
          <w:rFonts w:ascii="Palatino Linotype" w:hAnsi="Palatino Linotype"/>
          <w:sz w:val="22"/>
          <w:szCs w:val="22"/>
        </w:rPr>
      </w:pPr>
    </w:p>
    <w:p w:rsidR="00026AE4" w:rsidRPr="00743E33" w:rsidRDefault="00026AE4" w:rsidP="007A5865">
      <w:pPr>
        <w:pStyle w:val="Odsekzoznamu"/>
        <w:numPr>
          <w:ilvl w:val="0"/>
          <w:numId w:val="2"/>
        </w:numPr>
        <w:autoSpaceDE w:val="0"/>
        <w:jc w:val="both"/>
        <w:rPr>
          <w:rFonts w:ascii="Palatino Linotype" w:hAnsi="Palatino Linotype"/>
          <w:b/>
          <w:sz w:val="22"/>
          <w:szCs w:val="22"/>
        </w:rPr>
      </w:pPr>
      <w:r w:rsidRPr="00743E33">
        <w:rPr>
          <w:rFonts w:ascii="Palatino Linotype" w:hAnsi="Palatino Linotype"/>
          <w:b/>
          <w:sz w:val="22"/>
          <w:szCs w:val="22"/>
        </w:rPr>
        <w:t>Oprávnený záujem prevádzkovateľa:</w:t>
      </w:r>
    </w:p>
    <w:p w:rsidR="00CC384B" w:rsidRDefault="00D624CA" w:rsidP="007A5865">
      <w:pPr>
        <w:pStyle w:val="Normlnywebov"/>
        <w:spacing w:before="23"/>
        <w:jc w:val="both"/>
        <w:rPr>
          <w:rFonts w:ascii="Palatino Linotype" w:hAnsi="Palatino Linotype"/>
          <w:sz w:val="22"/>
          <w:szCs w:val="22"/>
        </w:rPr>
      </w:pPr>
      <w:r>
        <w:rPr>
          <w:rFonts w:ascii="Palatino Linotype" w:hAnsi="Palatino Linotype"/>
          <w:sz w:val="22"/>
          <w:szCs w:val="22"/>
        </w:rPr>
        <w:t>Kontaktovanie</w:t>
      </w:r>
      <w:r w:rsidR="005D29ED" w:rsidRPr="005D29ED">
        <w:rPr>
          <w:rFonts w:ascii="Palatino Linotype" w:hAnsi="Palatino Linotype"/>
          <w:sz w:val="22"/>
          <w:szCs w:val="22"/>
        </w:rPr>
        <w:t xml:space="preserve"> dotknutý</w:t>
      </w:r>
      <w:r>
        <w:rPr>
          <w:rFonts w:ascii="Palatino Linotype" w:hAnsi="Palatino Linotype"/>
          <w:sz w:val="22"/>
          <w:szCs w:val="22"/>
        </w:rPr>
        <w:t>ch</w:t>
      </w:r>
      <w:r w:rsidR="005D29ED" w:rsidRPr="005D29ED">
        <w:rPr>
          <w:rFonts w:ascii="Palatino Linotype" w:hAnsi="Palatino Linotype"/>
          <w:sz w:val="22"/>
          <w:szCs w:val="22"/>
        </w:rPr>
        <w:t xml:space="preserve"> os</w:t>
      </w:r>
      <w:r>
        <w:rPr>
          <w:rFonts w:ascii="Palatino Linotype" w:hAnsi="Palatino Linotype"/>
          <w:sz w:val="22"/>
          <w:szCs w:val="22"/>
        </w:rPr>
        <w:t>ôb</w:t>
      </w:r>
      <w:r w:rsidR="005D29ED" w:rsidRPr="005D29ED">
        <w:rPr>
          <w:rFonts w:ascii="Palatino Linotype" w:hAnsi="Palatino Linotype"/>
          <w:sz w:val="22"/>
          <w:szCs w:val="22"/>
        </w:rPr>
        <w:t xml:space="preserve"> na základe oprávnených záujmov prevádzkovateľa (</w:t>
      </w:r>
      <w:r>
        <w:rPr>
          <w:rFonts w:ascii="Palatino Linotype" w:hAnsi="Palatino Linotype"/>
          <w:color w:val="000000"/>
          <w:sz w:val="22"/>
          <w:szCs w:val="22"/>
          <w:shd w:val="clear" w:color="auto" w:fill="FFFFFF"/>
        </w:rPr>
        <w:t>kontaktovanie dotknutej osoby</w:t>
      </w:r>
      <w:r w:rsidR="005D29ED" w:rsidRPr="005D29ED">
        <w:rPr>
          <w:rFonts w:ascii="Palatino Linotype" w:hAnsi="Palatino Linotype"/>
          <w:color w:val="000000"/>
          <w:sz w:val="22"/>
          <w:szCs w:val="22"/>
          <w:shd w:val="clear" w:color="auto" w:fill="FFFFFF"/>
        </w:rPr>
        <w:t xml:space="preserve"> s</w:t>
      </w:r>
      <w:r>
        <w:rPr>
          <w:rFonts w:ascii="Palatino Linotype" w:hAnsi="Palatino Linotype"/>
          <w:color w:val="000000"/>
          <w:sz w:val="22"/>
          <w:szCs w:val="22"/>
          <w:shd w:val="clear" w:color="auto" w:fill="FFFFFF"/>
        </w:rPr>
        <w:t> </w:t>
      </w:r>
      <w:r w:rsidR="005D29ED" w:rsidRPr="005D29ED">
        <w:rPr>
          <w:rFonts w:ascii="Palatino Linotype" w:hAnsi="Palatino Linotype"/>
          <w:color w:val="000000"/>
          <w:sz w:val="22"/>
          <w:szCs w:val="22"/>
          <w:shd w:val="clear" w:color="auto" w:fill="FFFFFF"/>
        </w:rPr>
        <w:t>marketingovým obsahom existujúcemu zákazníkovi, ktorému už predal tovar alebo službu a tento marketingový obsah sa týka jeho vlastných produktov a/alebo služieb)</w:t>
      </w:r>
      <w:r w:rsidR="005D29ED" w:rsidRPr="005D29ED">
        <w:rPr>
          <w:rFonts w:ascii="Palatino Linotype" w:hAnsi="Palatino Linotype"/>
          <w:sz w:val="22"/>
          <w:szCs w:val="22"/>
        </w:rPr>
        <w:t>.</w:t>
      </w:r>
    </w:p>
    <w:p w:rsidR="000A21D0" w:rsidRPr="005D29ED" w:rsidRDefault="000A21D0" w:rsidP="007A5865">
      <w:pPr>
        <w:pStyle w:val="Normlnywebov"/>
        <w:spacing w:before="23"/>
        <w:jc w:val="both"/>
        <w:rPr>
          <w:rFonts w:ascii="Palatino Linotype" w:hAnsi="Palatino Linotype"/>
          <w:sz w:val="22"/>
          <w:szCs w:val="22"/>
        </w:rPr>
      </w:pPr>
    </w:p>
    <w:p w:rsidR="00CC384B" w:rsidRPr="00743E33" w:rsidRDefault="00CC384B" w:rsidP="007A5865">
      <w:pPr>
        <w:pStyle w:val="Odsekzoznamu"/>
        <w:numPr>
          <w:ilvl w:val="0"/>
          <w:numId w:val="2"/>
        </w:numPr>
        <w:autoSpaceDE w:val="0"/>
        <w:contextualSpacing/>
        <w:jc w:val="both"/>
        <w:rPr>
          <w:rFonts w:ascii="Palatino Linotype" w:hAnsi="Palatino Linotype"/>
          <w:b/>
          <w:sz w:val="22"/>
          <w:szCs w:val="22"/>
        </w:rPr>
      </w:pPr>
      <w:r w:rsidRPr="00743E33">
        <w:rPr>
          <w:rFonts w:ascii="Palatino Linotype" w:hAnsi="Palatino Linotype"/>
          <w:b/>
          <w:sz w:val="22"/>
          <w:szCs w:val="22"/>
        </w:rPr>
        <w:t>Postup osobných údajov do tretích krajín:</w:t>
      </w:r>
    </w:p>
    <w:p w:rsidR="00CC384B" w:rsidRPr="00743E33" w:rsidRDefault="00CC384B" w:rsidP="007A5865">
      <w:pPr>
        <w:autoSpaceDE w:val="0"/>
        <w:jc w:val="both"/>
        <w:rPr>
          <w:rFonts w:ascii="Palatino Linotype" w:hAnsi="Palatino Linotype"/>
          <w:sz w:val="22"/>
          <w:szCs w:val="22"/>
        </w:rPr>
      </w:pPr>
      <w:r w:rsidRPr="00743E33">
        <w:rPr>
          <w:rFonts w:ascii="Palatino Linotype" w:hAnsi="Palatino Linotype"/>
          <w:sz w:val="22"/>
          <w:szCs w:val="22"/>
        </w:rPr>
        <w:t>Osobné údaje sa do tretích krajín neposkytujú.</w:t>
      </w:r>
    </w:p>
    <w:p w:rsidR="00CC384B" w:rsidRPr="00743E33" w:rsidRDefault="00CC384B" w:rsidP="007A5865">
      <w:pPr>
        <w:autoSpaceDE w:val="0"/>
        <w:jc w:val="both"/>
        <w:rPr>
          <w:rFonts w:ascii="Palatino Linotype" w:hAnsi="Palatino Linotype"/>
          <w:sz w:val="22"/>
          <w:szCs w:val="22"/>
        </w:rPr>
      </w:pPr>
    </w:p>
    <w:p w:rsidR="00CC384B" w:rsidRPr="00743E33" w:rsidRDefault="00CC384B" w:rsidP="00CC384B">
      <w:pPr>
        <w:pStyle w:val="Odsekzoznamu"/>
        <w:numPr>
          <w:ilvl w:val="0"/>
          <w:numId w:val="2"/>
        </w:numPr>
        <w:autoSpaceDE w:val="0"/>
        <w:contextualSpacing/>
        <w:rPr>
          <w:rFonts w:ascii="Palatino Linotype" w:hAnsi="Palatino Linotype"/>
          <w:b/>
          <w:sz w:val="22"/>
          <w:szCs w:val="22"/>
        </w:rPr>
      </w:pPr>
      <w:r w:rsidRPr="00743E33">
        <w:rPr>
          <w:rFonts w:ascii="Palatino Linotype" w:hAnsi="Palatino Linotype"/>
          <w:b/>
          <w:sz w:val="22"/>
          <w:szCs w:val="22"/>
        </w:rPr>
        <w:t xml:space="preserve"> Technické a organizačné bezpečnostné opatrenia:</w:t>
      </w:r>
    </w:p>
    <w:p w:rsidR="00CC384B" w:rsidRDefault="00CC384B" w:rsidP="00CC384B">
      <w:pPr>
        <w:autoSpaceDE w:val="0"/>
        <w:rPr>
          <w:rFonts w:ascii="Palatino Linotype" w:hAnsi="Palatino Linotype"/>
          <w:sz w:val="22"/>
          <w:szCs w:val="22"/>
        </w:rPr>
      </w:pPr>
      <w:r w:rsidRPr="00743E33">
        <w:rPr>
          <w:rFonts w:ascii="Palatino Linotype" w:hAnsi="Palatino Linotype"/>
          <w:sz w:val="22"/>
          <w:szCs w:val="22"/>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743E33" w:rsidRDefault="00743E33" w:rsidP="00CC384B">
      <w:pPr>
        <w:autoSpaceDE w:val="0"/>
        <w:rPr>
          <w:rFonts w:ascii="Palatino Linotype" w:hAnsi="Palatino Linotype"/>
          <w:sz w:val="22"/>
          <w:szCs w:val="22"/>
        </w:rPr>
      </w:pPr>
    </w:p>
    <w:p w:rsidR="00743E33" w:rsidRPr="00743E33" w:rsidRDefault="00743E33" w:rsidP="00743E33">
      <w:pPr>
        <w:pStyle w:val="Odsekzoznamu"/>
        <w:numPr>
          <w:ilvl w:val="0"/>
          <w:numId w:val="2"/>
        </w:numPr>
        <w:autoSpaceDE w:val="0"/>
        <w:rPr>
          <w:rFonts w:ascii="Palatino Linotype" w:hAnsi="Palatino Linotype"/>
          <w:b/>
          <w:sz w:val="22"/>
          <w:szCs w:val="22"/>
        </w:rPr>
      </w:pPr>
      <w:r w:rsidRPr="00743E33">
        <w:rPr>
          <w:rFonts w:ascii="Palatino Linotype" w:hAnsi="Palatino Linotype"/>
          <w:b/>
          <w:sz w:val="22"/>
          <w:szCs w:val="22"/>
        </w:rPr>
        <w:t>Kategória osobných údajov:</w:t>
      </w:r>
    </w:p>
    <w:p w:rsidR="00743E33" w:rsidRPr="00743E33" w:rsidRDefault="00743E33" w:rsidP="00743E33">
      <w:pPr>
        <w:autoSpaceDE w:val="0"/>
        <w:rPr>
          <w:rFonts w:ascii="Palatino Linotype" w:hAnsi="Palatino Linotype"/>
          <w:sz w:val="22"/>
          <w:szCs w:val="22"/>
        </w:rPr>
      </w:pPr>
      <w:r>
        <w:rPr>
          <w:rFonts w:ascii="Palatino Linotype" w:hAnsi="Palatino Linotype"/>
          <w:sz w:val="22"/>
          <w:szCs w:val="22"/>
        </w:rPr>
        <w:t>Bežné osobné údaje.</w:t>
      </w:r>
    </w:p>
    <w:p w:rsidR="00743E33" w:rsidRDefault="00743E33" w:rsidP="00CC384B">
      <w:pPr>
        <w:pStyle w:val="Normlnywebov"/>
        <w:spacing w:before="23"/>
        <w:rPr>
          <w:rFonts w:ascii="Palatino Linotype" w:hAnsi="Palatino Linotype"/>
          <w:sz w:val="22"/>
          <w:szCs w:val="22"/>
        </w:rPr>
      </w:pPr>
    </w:p>
    <w:p w:rsidR="00930F39" w:rsidRDefault="00930F39" w:rsidP="00CC384B">
      <w:pPr>
        <w:pStyle w:val="Normlnywebov"/>
        <w:spacing w:before="23"/>
        <w:rPr>
          <w:rFonts w:ascii="Palatino Linotype" w:hAnsi="Palatino Linotype"/>
          <w:sz w:val="22"/>
          <w:szCs w:val="22"/>
        </w:rPr>
      </w:pPr>
    </w:p>
    <w:p w:rsidR="00930F39" w:rsidRDefault="00930F39" w:rsidP="00CC384B">
      <w:pPr>
        <w:pStyle w:val="Normlnywebov"/>
        <w:spacing w:before="23"/>
        <w:rPr>
          <w:rFonts w:ascii="Palatino Linotype" w:hAnsi="Palatino Linotype"/>
          <w:sz w:val="22"/>
          <w:szCs w:val="22"/>
        </w:rPr>
      </w:pPr>
    </w:p>
    <w:p w:rsidR="00930F39" w:rsidRDefault="00930F39" w:rsidP="00CC384B">
      <w:pPr>
        <w:pStyle w:val="Normlnywebov"/>
        <w:spacing w:before="23"/>
        <w:rPr>
          <w:rFonts w:ascii="Palatino Linotype" w:hAnsi="Palatino Linotype"/>
          <w:sz w:val="22"/>
          <w:szCs w:val="22"/>
        </w:rPr>
      </w:pPr>
    </w:p>
    <w:p w:rsidR="00930F39" w:rsidRPr="00743E33" w:rsidRDefault="00930F39" w:rsidP="00CC384B">
      <w:pPr>
        <w:pStyle w:val="Normlnywebov"/>
        <w:spacing w:before="23"/>
        <w:rPr>
          <w:rFonts w:ascii="Palatino Linotype" w:hAnsi="Palatino Linotype"/>
          <w:sz w:val="22"/>
          <w:szCs w:val="22"/>
        </w:rPr>
      </w:pPr>
      <w:bookmarkStart w:id="1" w:name="_GoBack"/>
      <w:bookmarkEnd w:id="1"/>
    </w:p>
    <w:p w:rsidR="00026AE4" w:rsidRPr="00743E33" w:rsidRDefault="00026AE4" w:rsidP="00CC384B">
      <w:pPr>
        <w:pStyle w:val="Odsekzoznamu"/>
        <w:numPr>
          <w:ilvl w:val="0"/>
          <w:numId w:val="2"/>
        </w:numPr>
        <w:autoSpaceDE w:val="0"/>
        <w:contextualSpacing/>
        <w:rPr>
          <w:rFonts w:ascii="Palatino Linotype" w:hAnsi="Palatino Linotype"/>
          <w:b/>
          <w:sz w:val="22"/>
          <w:szCs w:val="22"/>
        </w:rPr>
      </w:pPr>
      <w:r w:rsidRPr="00743E33">
        <w:rPr>
          <w:rFonts w:ascii="Palatino Linotype" w:hAnsi="Palatino Linotype"/>
          <w:b/>
          <w:sz w:val="22"/>
          <w:szCs w:val="22"/>
        </w:rPr>
        <w:lastRenderedPageBreak/>
        <w:t>Príjemcovia osobných údajov (tretie strany):</w:t>
      </w:r>
    </w:p>
    <w:p w:rsidR="00026AE4" w:rsidRPr="00743E33" w:rsidRDefault="00026AE4" w:rsidP="00026AE4">
      <w:pPr>
        <w:pStyle w:val="Odsekzoznamu"/>
        <w:autoSpaceDE w:val="0"/>
        <w:ind w:left="720"/>
        <w:contextualSpacing/>
        <w:rPr>
          <w:rFonts w:ascii="Palatino Linotype" w:hAnsi="Palatino Linotype"/>
          <w:b/>
          <w:sz w:val="22"/>
          <w:szCs w:val="22"/>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26AE4" w:rsidRPr="00743E33" w:rsidTr="00CC384B">
        <w:trPr>
          <w:trHeight w:val="340"/>
        </w:trPr>
        <w:tc>
          <w:tcPr>
            <w:tcW w:w="4818" w:type="dxa"/>
            <w:shd w:val="clear" w:color="auto" w:fill="FFF2CC" w:themeFill="accent4" w:themeFillTint="33"/>
          </w:tcPr>
          <w:p w:rsidR="00026AE4" w:rsidRPr="00743E33" w:rsidRDefault="00CC384B" w:rsidP="00CC384B">
            <w:pPr>
              <w:spacing w:before="100" w:after="20"/>
              <w:jc w:val="center"/>
              <w:rPr>
                <w:rFonts w:ascii="Palatino Linotype" w:hAnsi="Palatino Linotype"/>
                <w:b/>
                <w:sz w:val="22"/>
                <w:szCs w:val="22"/>
              </w:rPr>
            </w:pPr>
            <w:r w:rsidRPr="00743E33">
              <w:rPr>
                <w:rFonts w:ascii="Palatino Linotype" w:hAnsi="Palatino Linotype"/>
                <w:b/>
                <w:sz w:val="22"/>
                <w:szCs w:val="22"/>
              </w:rPr>
              <w:t>Tretie strany</w:t>
            </w:r>
          </w:p>
        </w:tc>
        <w:tc>
          <w:tcPr>
            <w:tcW w:w="4818" w:type="dxa"/>
            <w:shd w:val="clear" w:color="auto" w:fill="FFF2CC" w:themeFill="accent4" w:themeFillTint="33"/>
          </w:tcPr>
          <w:p w:rsidR="00026AE4" w:rsidRPr="00743E33" w:rsidRDefault="00CC384B" w:rsidP="00CC384B">
            <w:pPr>
              <w:spacing w:before="100" w:after="20"/>
              <w:jc w:val="center"/>
              <w:rPr>
                <w:rFonts w:ascii="Palatino Linotype" w:hAnsi="Palatino Linotype"/>
                <w:b/>
                <w:sz w:val="22"/>
                <w:szCs w:val="22"/>
              </w:rPr>
            </w:pPr>
            <w:r w:rsidRPr="00743E33">
              <w:rPr>
                <w:rFonts w:ascii="Palatino Linotype" w:hAnsi="Palatino Linotype"/>
                <w:b/>
                <w:sz w:val="22"/>
                <w:szCs w:val="22"/>
              </w:rPr>
              <w:t>Právny základ</w:t>
            </w:r>
          </w:p>
        </w:tc>
      </w:tr>
      <w:tr w:rsidR="00CC384B" w:rsidRPr="00743E33" w:rsidTr="00CC384B">
        <w:trPr>
          <w:trHeight w:val="340"/>
        </w:trPr>
        <w:tc>
          <w:tcPr>
            <w:tcW w:w="4818" w:type="dxa"/>
            <w:shd w:val="clear" w:color="auto" w:fill="DEEAF6" w:themeFill="accent1" w:themeFillTint="33"/>
          </w:tcPr>
          <w:p w:rsidR="00CC384B" w:rsidRPr="00743E33" w:rsidRDefault="00CC384B" w:rsidP="00CC384B">
            <w:pPr>
              <w:spacing w:before="100" w:after="20"/>
              <w:rPr>
                <w:rFonts w:ascii="Palatino Linotype" w:hAnsi="Palatino Linotype"/>
                <w:sz w:val="22"/>
                <w:szCs w:val="22"/>
              </w:rPr>
            </w:pPr>
            <w:r w:rsidRPr="00743E33">
              <w:rPr>
                <w:rFonts w:ascii="Palatino Linotype" w:hAnsi="Palatino Linotype"/>
                <w:sz w:val="22"/>
                <w:szCs w:val="22"/>
              </w:rPr>
              <w:t xml:space="preserve">Iný oprávnený subjekt </w:t>
            </w:r>
          </w:p>
          <w:p w:rsidR="00CC384B" w:rsidRPr="00743E33" w:rsidRDefault="00CC384B" w:rsidP="00B12E12">
            <w:pPr>
              <w:spacing w:before="100" w:after="20"/>
              <w:rPr>
                <w:rFonts w:ascii="Palatino Linotype" w:hAnsi="Palatino Linotype"/>
                <w:sz w:val="22"/>
                <w:szCs w:val="22"/>
              </w:rPr>
            </w:pPr>
          </w:p>
        </w:tc>
        <w:tc>
          <w:tcPr>
            <w:tcW w:w="4818" w:type="dxa"/>
            <w:shd w:val="clear" w:color="auto" w:fill="DEEAF6" w:themeFill="accent1" w:themeFillTint="33"/>
          </w:tcPr>
          <w:p w:rsidR="00CC384B" w:rsidRPr="00743E33" w:rsidRDefault="00CC384B" w:rsidP="00B12E12">
            <w:pPr>
              <w:spacing w:before="100" w:after="20"/>
              <w:rPr>
                <w:rFonts w:ascii="Palatino Linotype" w:hAnsi="Palatino Linotype"/>
                <w:sz w:val="22"/>
                <w:szCs w:val="22"/>
              </w:rPr>
            </w:pPr>
            <w:r w:rsidRPr="00743E33">
              <w:rPr>
                <w:rFonts w:ascii="Palatino Linotype" w:hAnsi="Palatino Linotype"/>
                <w:sz w:val="22"/>
                <w:szCs w:val="22"/>
              </w:rPr>
              <w:t xml:space="preserve">na základe článku 6 ods. 1 písm. c) </w:t>
            </w:r>
            <w:r w:rsidRPr="00743E33">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bl>
    <w:p w:rsidR="00743E33" w:rsidRPr="00743E33" w:rsidRDefault="00743E33" w:rsidP="00026AE4">
      <w:pPr>
        <w:pStyle w:val="Odsekzoznamu"/>
        <w:autoSpaceDE w:val="0"/>
        <w:ind w:left="720"/>
        <w:rPr>
          <w:rFonts w:ascii="Palatino Linotype" w:hAnsi="Palatino Linotype"/>
          <w:b/>
          <w:sz w:val="22"/>
          <w:szCs w:val="22"/>
        </w:rPr>
      </w:pPr>
    </w:p>
    <w:sectPr w:rsidR="00743E33" w:rsidRPr="00743E3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04C" w:rsidRDefault="00AD104C" w:rsidP="00CC384B">
      <w:r>
        <w:separator/>
      </w:r>
    </w:p>
  </w:endnote>
  <w:endnote w:type="continuationSeparator" w:id="0">
    <w:p w:rsidR="00AD104C" w:rsidRDefault="00AD104C" w:rsidP="00CC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04C" w:rsidRDefault="00AD104C" w:rsidP="00CC384B">
      <w:r>
        <w:separator/>
      </w:r>
    </w:p>
  </w:footnote>
  <w:footnote w:type="continuationSeparator" w:id="0">
    <w:p w:rsidR="00AD104C" w:rsidRDefault="00AD104C" w:rsidP="00CC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4B" w:rsidRDefault="00743E33">
    <w:pPr>
      <w:pStyle w:val="Hlavika"/>
    </w:pPr>
    <w:r w:rsidRPr="006205C2">
      <w:rPr>
        <w:rFonts w:ascii="Palatino Linotype" w:hAnsi="Palatino Linotype"/>
        <w:sz w:val="22"/>
        <w:szCs w:val="22"/>
      </w:rPr>
      <w:t>Informačná povinnosť</w:t>
    </w:r>
    <w:r w:rsidR="00CC384B">
      <w:tab/>
    </w:r>
    <w:r w:rsidR="00CC384B">
      <w:tab/>
    </w:r>
    <w:r>
      <w:rPr>
        <w:noProof/>
        <w:lang w:eastAsia="sk-SK"/>
      </w:rPr>
      <w:drawing>
        <wp:inline distT="0" distB="0" distL="0" distR="0" wp14:anchorId="0B20327F" wp14:editId="6D3DF1C0">
          <wp:extent cx="1071428" cy="10800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p w:rsidR="00930F39" w:rsidRDefault="00930F39">
    <w:pPr>
      <w:pStyle w:val="Hlavika"/>
    </w:pPr>
    <w:r>
      <w:rPr>
        <w:noProof/>
      </w:rPr>
      <mc:AlternateContent>
        <mc:Choice Requires="wps">
          <w:drawing>
            <wp:anchor distT="0" distB="0" distL="114300" distR="114300" simplePos="0" relativeHeight="251659264" behindDoc="0" locked="0" layoutInCell="1" allowOverlap="1" wp14:anchorId="02A5B292" wp14:editId="29C02FE8">
              <wp:simplePos x="0" y="0"/>
              <wp:positionH relativeFrom="column">
                <wp:posOffset>0</wp:posOffset>
              </wp:positionH>
              <wp:positionV relativeFrom="paragraph">
                <wp:posOffset>-635</wp:posOffset>
              </wp:positionV>
              <wp:extent cx="6134100" cy="9525"/>
              <wp:effectExtent l="0" t="0" r="19050" b="28575"/>
              <wp:wrapNone/>
              <wp:docPr id="3" name="Rovná spojnica 3"/>
              <wp:cNvGraphicFramePr/>
              <a:graphic xmlns:a="http://schemas.openxmlformats.org/drawingml/2006/main">
                <a:graphicData uri="http://schemas.microsoft.com/office/word/2010/wordprocessingShape">
                  <wps:wsp>
                    <wps:cNvCnPr/>
                    <wps:spPr>
                      <a:xfrm flipV="1">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39252" id="Rovná spojnica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85C"/>
    <w:multiLevelType w:val="hybridMultilevel"/>
    <w:tmpl w:val="F4F29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C3154D"/>
    <w:multiLevelType w:val="hybridMultilevel"/>
    <w:tmpl w:val="F74E1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5272A1"/>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72207A70"/>
    <w:multiLevelType w:val="hybridMultilevel"/>
    <w:tmpl w:val="F74E1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E4"/>
    <w:rsid w:val="00026AE4"/>
    <w:rsid w:val="000A21D0"/>
    <w:rsid w:val="00104792"/>
    <w:rsid w:val="00121657"/>
    <w:rsid w:val="00197822"/>
    <w:rsid w:val="001A038A"/>
    <w:rsid w:val="001E5345"/>
    <w:rsid w:val="001F1ABE"/>
    <w:rsid w:val="00430F8C"/>
    <w:rsid w:val="00463BA7"/>
    <w:rsid w:val="005D29ED"/>
    <w:rsid w:val="005D3CB5"/>
    <w:rsid w:val="00623CF7"/>
    <w:rsid w:val="00674DC2"/>
    <w:rsid w:val="00743E33"/>
    <w:rsid w:val="007A5865"/>
    <w:rsid w:val="007C629E"/>
    <w:rsid w:val="00876327"/>
    <w:rsid w:val="0091079B"/>
    <w:rsid w:val="00930F39"/>
    <w:rsid w:val="009543C1"/>
    <w:rsid w:val="00997447"/>
    <w:rsid w:val="00A0678D"/>
    <w:rsid w:val="00AD104C"/>
    <w:rsid w:val="00C339A4"/>
    <w:rsid w:val="00C75BEB"/>
    <w:rsid w:val="00CA4050"/>
    <w:rsid w:val="00CC384B"/>
    <w:rsid w:val="00D624CA"/>
    <w:rsid w:val="00D85229"/>
    <w:rsid w:val="00DB3794"/>
    <w:rsid w:val="00DD7527"/>
    <w:rsid w:val="00E11410"/>
    <w:rsid w:val="00E86862"/>
    <w:rsid w:val="00E9418F"/>
    <w:rsid w:val="00FF04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A756"/>
  <w15:chartTrackingRefBased/>
  <w15:docId w15:val="{FB3D415A-A4E0-48E4-AB9F-1A5D13EF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6AE4"/>
    <w:pPr>
      <w:spacing w:after="0" w:line="240" w:lineRule="auto"/>
    </w:pPr>
    <w:rPr>
      <w:rFonts w:ascii="Verdana" w:eastAsia="Times New Roman" w:hAnsi="Verdana" w:cs="Times New Roman"/>
      <w:color w:val="000000"/>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6AE4"/>
    <w:pPr>
      <w:ind w:left="708"/>
    </w:pPr>
  </w:style>
  <w:style w:type="paragraph" w:styleId="Normlnywebov">
    <w:name w:val="Normal (Web)"/>
    <w:basedOn w:val="Normlny"/>
    <w:rsid w:val="00026AE4"/>
    <w:pPr>
      <w:spacing w:after="120"/>
    </w:pPr>
    <w:rPr>
      <w:color w:val="auto"/>
      <w:szCs w:val="24"/>
      <w:lang w:eastAsia="sk-SK"/>
    </w:rPr>
  </w:style>
  <w:style w:type="paragraph" w:styleId="Hlavika">
    <w:name w:val="header"/>
    <w:basedOn w:val="Normlny"/>
    <w:link w:val="HlavikaChar"/>
    <w:uiPriority w:val="99"/>
    <w:unhideWhenUsed/>
    <w:rsid w:val="00CC384B"/>
    <w:pPr>
      <w:tabs>
        <w:tab w:val="center" w:pos="4536"/>
        <w:tab w:val="right" w:pos="9072"/>
      </w:tabs>
    </w:pPr>
  </w:style>
  <w:style w:type="character" w:customStyle="1" w:styleId="HlavikaChar">
    <w:name w:val="Hlavička Char"/>
    <w:basedOn w:val="Predvolenpsmoodseku"/>
    <w:link w:val="Hlavika"/>
    <w:uiPriority w:val="99"/>
    <w:rsid w:val="00CC384B"/>
    <w:rPr>
      <w:rFonts w:ascii="Verdana" w:eastAsia="Times New Roman" w:hAnsi="Verdana" w:cs="Times New Roman"/>
      <w:color w:val="000000"/>
      <w:sz w:val="20"/>
      <w:szCs w:val="20"/>
      <w:lang w:eastAsia="cs-CZ"/>
    </w:rPr>
  </w:style>
  <w:style w:type="paragraph" w:styleId="Pta">
    <w:name w:val="footer"/>
    <w:basedOn w:val="Normlny"/>
    <w:link w:val="PtaChar"/>
    <w:uiPriority w:val="99"/>
    <w:unhideWhenUsed/>
    <w:rsid w:val="00CC384B"/>
    <w:pPr>
      <w:tabs>
        <w:tab w:val="center" w:pos="4536"/>
        <w:tab w:val="right" w:pos="9072"/>
      </w:tabs>
    </w:pPr>
  </w:style>
  <w:style w:type="character" w:customStyle="1" w:styleId="PtaChar">
    <w:name w:val="Päta Char"/>
    <w:basedOn w:val="Predvolenpsmoodseku"/>
    <w:link w:val="Pta"/>
    <w:uiPriority w:val="99"/>
    <w:rsid w:val="00CC384B"/>
    <w:rPr>
      <w:rFonts w:ascii="Verdana" w:eastAsia="Times New Roman" w:hAnsi="Verdana" w:cs="Times New Roman"/>
      <w:color w:val="000000"/>
      <w:sz w:val="20"/>
      <w:szCs w:val="20"/>
      <w:lang w:eastAsia="cs-CZ"/>
    </w:rPr>
  </w:style>
  <w:style w:type="character" w:styleId="Hypertextovprepojenie">
    <w:name w:val="Hyperlink"/>
    <w:basedOn w:val="Predvolenpsmoodseku"/>
    <w:uiPriority w:val="99"/>
    <w:unhideWhenUsed/>
    <w:rsid w:val="00743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5687">
      <w:bodyDiv w:val="1"/>
      <w:marLeft w:val="0"/>
      <w:marRight w:val="0"/>
      <w:marTop w:val="0"/>
      <w:marBottom w:val="0"/>
      <w:divBdr>
        <w:top w:val="none" w:sz="0" w:space="0" w:color="auto"/>
        <w:left w:val="none" w:sz="0" w:space="0" w:color="auto"/>
        <w:bottom w:val="none" w:sz="0" w:space="0" w:color="auto"/>
        <w:right w:val="none" w:sz="0" w:space="0" w:color="auto"/>
      </w:divBdr>
    </w:div>
    <w:div w:id="18824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643</Words>
  <Characters>3669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Baška</dc:creator>
  <cp:keywords/>
  <dc:description/>
  <cp:lastModifiedBy>Veronika Tothova</cp:lastModifiedBy>
  <cp:revision>17</cp:revision>
  <dcterms:created xsi:type="dcterms:W3CDTF">2019-10-30T11:44:00Z</dcterms:created>
  <dcterms:modified xsi:type="dcterms:W3CDTF">2019-11-11T12:00:00Z</dcterms:modified>
</cp:coreProperties>
</file>